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C072" w14:textId="48A6118B" w:rsidR="00A218AE" w:rsidRDefault="00F04E27" w:rsidP="00F04E27">
      <w:pPr>
        <w:jc w:val="center"/>
        <w:rPr>
          <w:rFonts w:ascii="Grundschrift" w:hAnsi="Grundschrift"/>
          <w:b/>
          <w:bCs/>
          <w:sz w:val="36"/>
          <w:szCs w:val="36"/>
          <w:u w:val="single"/>
        </w:rPr>
      </w:pPr>
      <w:bookmarkStart w:id="0" w:name="_Hlk63967244"/>
      <w:bookmarkEnd w:id="0"/>
      <w:r w:rsidRPr="00F04E27">
        <w:rPr>
          <w:rFonts w:ascii="Grundschrift" w:hAnsi="Grundschrift"/>
          <w:b/>
          <w:bCs/>
          <w:sz w:val="36"/>
          <w:szCs w:val="36"/>
          <w:u w:val="single"/>
        </w:rPr>
        <w:t xml:space="preserve">QR-Codes </w:t>
      </w:r>
    </w:p>
    <w:p w14:paraId="25FBD066" w14:textId="3CF83159" w:rsidR="00F04E27" w:rsidRDefault="00F04E27" w:rsidP="00F04E27">
      <w:pPr>
        <w:jc w:val="center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>Hier könnt ihr Begriffe nachgucken, die ihr nicht versteht.</w:t>
      </w:r>
    </w:p>
    <w:p w14:paraId="1889FD2C" w14:textId="5BEFBE06" w:rsidR="00F04E27" w:rsidRDefault="00F04E27" w:rsidP="00F04E27">
      <w:pPr>
        <w:jc w:val="center"/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sz w:val="28"/>
          <w:szCs w:val="28"/>
        </w:rPr>
        <w:t xml:space="preserve">Richtet dazu die Kamera auf den QR Code und klickt dann auf das Fenster, das sich öffnet. </w:t>
      </w:r>
    </w:p>
    <w:p w14:paraId="1759C44C" w14:textId="69CC6276" w:rsidR="00F04E27" w:rsidRDefault="00F04E27" w:rsidP="00F04E27">
      <w:pPr>
        <w:jc w:val="center"/>
        <w:rPr>
          <w:rFonts w:ascii="Grundschrift" w:hAnsi="Grundschrift"/>
          <w:sz w:val="28"/>
          <w:szCs w:val="28"/>
        </w:rPr>
      </w:pPr>
    </w:p>
    <w:p w14:paraId="2521D198" w14:textId="77777777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 xml:space="preserve"> Aggregatzustand:</w:t>
      </w:r>
    </w:p>
    <w:p w14:paraId="26F88F08" w14:textId="2B35626E" w:rsidR="00F04E27" w:rsidRDefault="00F04E27" w:rsidP="00F04E27">
      <w:pPr>
        <w:pBdr>
          <w:bottom w:val="single" w:sz="12" w:space="1" w:color="auto"/>
        </w:pBd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26913423" wp14:editId="53FC5DC9">
            <wp:extent cx="1228725" cy="12287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rundschrift" w:hAnsi="Grundschrift"/>
          <w:b/>
          <w:bCs/>
          <w:sz w:val="28"/>
          <w:szCs w:val="28"/>
        </w:rPr>
        <w:t xml:space="preserve">  </w:t>
      </w:r>
    </w:p>
    <w:p w14:paraId="3DF0BBF3" w14:textId="433AE8C3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fest (Aggregatzustand):</w:t>
      </w:r>
    </w:p>
    <w:p w14:paraId="46006744" w14:textId="37A386C6" w:rsidR="00F04E27" w:rsidRDefault="00F04E27" w:rsidP="00F04E27">
      <w:pPr>
        <w:pBdr>
          <w:bottom w:val="single" w:sz="12" w:space="1" w:color="auto"/>
        </w:pBd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0A859311" wp14:editId="7577384E">
            <wp:extent cx="1216025" cy="1216025"/>
            <wp:effectExtent l="0" t="0" r="3175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EC87" w14:textId="7557465C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flüssig (Aggregatzustand):</w:t>
      </w:r>
    </w:p>
    <w:p w14:paraId="3033233F" w14:textId="0D72A3BF" w:rsidR="00F04E27" w:rsidRDefault="00F04E27" w:rsidP="00F04E27">
      <w:pPr>
        <w:pBdr>
          <w:bottom w:val="single" w:sz="12" w:space="1" w:color="auto"/>
        </w:pBd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10B38477" wp14:editId="4482CAD0">
            <wp:extent cx="1203325" cy="12033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332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D50C3" w14:textId="7BB7B5F2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gasförmig (Aggregatzustand):</w:t>
      </w:r>
    </w:p>
    <w:p w14:paraId="4C8884F1" w14:textId="1AF00172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04742153" wp14:editId="784F3BCB">
            <wp:extent cx="1298575" cy="12985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85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18F4" w14:textId="77777777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</w:p>
    <w:p w14:paraId="4052169F" w14:textId="77777777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</w:p>
    <w:p w14:paraId="209D05B0" w14:textId="794DFF8F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lastRenderedPageBreak/>
        <w:t>sieden:</w:t>
      </w:r>
    </w:p>
    <w:p w14:paraId="642E80BC" w14:textId="331A4407" w:rsidR="00F04E27" w:rsidRDefault="00F04E27" w:rsidP="00F04E27">
      <w:pPr>
        <w:pBdr>
          <w:bottom w:val="single" w:sz="12" w:space="1" w:color="auto"/>
        </w:pBd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622487DB" wp14:editId="2E56689D">
            <wp:extent cx="1257300" cy="12573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B7B84" w14:textId="6B027288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kondensieren:</w:t>
      </w:r>
    </w:p>
    <w:p w14:paraId="3BBDE5E4" w14:textId="369EE939" w:rsidR="00F04E27" w:rsidRDefault="00F04E27" w:rsidP="00F04E27">
      <w:pPr>
        <w:pBdr>
          <w:bottom w:val="single" w:sz="12" w:space="1" w:color="auto"/>
        </w:pBd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25B57AEA" wp14:editId="4AC30B62">
            <wp:extent cx="1219200" cy="12192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AE949" w14:textId="234D44C0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schmelzen:</w:t>
      </w:r>
    </w:p>
    <w:p w14:paraId="66534307" w14:textId="4FD73F98" w:rsidR="00F04E27" w:rsidRDefault="00F04E27" w:rsidP="00F04E27">
      <w:pPr>
        <w:pBdr>
          <w:bottom w:val="single" w:sz="12" w:space="1" w:color="auto"/>
        </w:pBd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0FAF98BE" wp14:editId="08650AB0">
            <wp:extent cx="1241425" cy="124142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F9566" w14:textId="7F8FBB71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Moleküle/Teilchen:</w:t>
      </w:r>
    </w:p>
    <w:p w14:paraId="4816D4D0" w14:textId="0BE3568F" w:rsidR="00F04E27" w:rsidRDefault="00F04E27" w:rsidP="00F04E27">
      <w:pPr>
        <w:pBdr>
          <w:bottom w:val="single" w:sz="12" w:space="1" w:color="auto"/>
        </w:pBd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268C4B37" wp14:editId="211709E5">
            <wp:extent cx="1263650" cy="126365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E266E" w14:textId="1D88C589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sz w:val="28"/>
          <w:szCs w:val="28"/>
        </w:rPr>
        <w:t>Siedetemperatur/Siedepunkt:</w:t>
      </w:r>
    </w:p>
    <w:p w14:paraId="230EDAB5" w14:textId="0A54423E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  <w:r>
        <w:rPr>
          <w:rFonts w:ascii="Grundschrift" w:hAnsi="Grundschrift"/>
          <w:b/>
          <w:bCs/>
          <w:noProof/>
          <w:sz w:val="28"/>
          <w:szCs w:val="28"/>
        </w:rPr>
        <w:drawing>
          <wp:inline distT="0" distB="0" distL="0" distR="0" wp14:anchorId="5D7DE7F7" wp14:editId="5FDBA1AB">
            <wp:extent cx="1304925" cy="1304925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53FD9" w14:textId="77777777" w:rsid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</w:p>
    <w:p w14:paraId="3BAD6BD7" w14:textId="07D5FE9B" w:rsidR="00F04E27" w:rsidRPr="00F04E27" w:rsidRDefault="00F04E27" w:rsidP="00F04E27">
      <w:pPr>
        <w:rPr>
          <w:rFonts w:ascii="Grundschrift" w:hAnsi="Grundschrift"/>
          <w:b/>
          <w:bCs/>
          <w:sz w:val="28"/>
          <w:szCs w:val="28"/>
        </w:rPr>
      </w:pPr>
      <w:r w:rsidRPr="00F04E27">
        <w:rPr>
          <w:rFonts w:ascii="Grundschrift" w:hAnsi="Grundschrift"/>
          <w:b/>
          <w:bCs/>
          <w:sz w:val="28"/>
          <w:szCs w:val="28"/>
        </w:rPr>
        <w:lastRenderedPageBreak/>
        <w:t>Druck:</w:t>
      </w:r>
      <w:r>
        <w:rPr>
          <w:rFonts w:ascii="Grundschrift" w:hAnsi="Grundschrift"/>
          <w:b/>
          <w:bCs/>
          <w:sz w:val="28"/>
          <w:szCs w:val="28"/>
        </w:rPr>
        <w:t xml:space="preserve">                         </w:t>
      </w:r>
    </w:p>
    <w:p w14:paraId="1D59AAEA" w14:textId="5260E97F" w:rsidR="00F04E27" w:rsidRPr="00F04E27" w:rsidRDefault="00F04E27" w:rsidP="00F04E27">
      <w:pPr>
        <w:pBdr>
          <w:bottom w:val="single" w:sz="12" w:space="1" w:color="auto"/>
        </w:pBdr>
        <w:rPr>
          <w:rFonts w:ascii="Grundschrift" w:hAnsi="Grundschrift"/>
          <w:sz w:val="28"/>
          <w:szCs w:val="28"/>
        </w:rPr>
      </w:pPr>
      <w:r>
        <w:rPr>
          <w:rFonts w:ascii="Grundschrift" w:hAnsi="Grundschrift"/>
          <w:noProof/>
          <w:sz w:val="28"/>
          <w:szCs w:val="28"/>
        </w:rPr>
        <w:drawing>
          <wp:inline distT="0" distB="0" distL="0" distR="0" wp14:anchorId="0A0808FF" wp14:editId="47C90B1D">
            <wp:extent cx="1298575" cy="12985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E27" w:rsidRPr="00F04E27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8D13" w14:textId="77777777" w:rsidR="00FE29E9" w:rsidRDefault="00FE29E9" w:rsidP="00FE29E9">
      <w:pPr>
        <w:spacing w:after="0" w:line="240" w:lineRule="auto"/>
      </w:pPr>
      <w:r>
        <w:separator/>
      </w:r>
    </w:p>
  </w:endnote>
  <w:endnote w:type="continuationSeparator" w:id="0">
    <w:p w14:paraId="044E3082" w14:textId="77777777" w:rsidR="00FE29E9" w:rsidRDefault="00FE29E9" w:rsidP="00FE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09DF" w14:textId="2FCE41F7" w:rsidR="00FE29E9" w:rsidRDefault="00FE29E9" w:rsidP="00FE29E9">
    <w:pPr>
      <w:pStyle w:val="Fuzeile"/>
      <w:jc w:val="right"/>
    </w:pPr>
    <w:r>
      <w:t xml:space="preserve">cc </w:t>
    </w:r>
    <w:proofErr w:type="spellStart"/>
    <w:r>
      <w:t>by</w:t>
    </w:r>
    <w:proofErr w:type="spellEnd"/>
    <w:r>
      <w:t xml:space="preserve"> – </w:t>
    </w:r>
    <w:proofErr w:type="spellStart"/>
    <w:r>
      <w:t>sa</w:t>
    </w:r>
    <w:proofErr w:type="spellEnd"/>
    <w:r>
      <w:t>: Eden &amp; Hillebrands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9FA8" w14:textId="77777777" w:rsidR="00FE29E9" w:rsidRDefault="00FE29E9" w:rsidP="00FE29E9">
      <w:pPr>
        <w:spacing w:after="0" w:line="240" w:lineRule="auto"/>
      </w:pPr>
      <w:r>
        <w:separator/>
      </w:r>
    </w:p>
  </w:footnote>
  <w:footnote w:type="continuationSeparator" w:id="0">
    <w:p w14:paraId="2D9B5F39" w14:textId="77777777" w:rsidR="00FE29E9" w:rsidRDefault="00FE29E9" w:rsidP="00FE2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27"/>
    <w:rsid w:val="00947AA8"/>
    <w:rsid w:val="00F04E27"/>
    <w:rsid w:val="00F1659D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7431"/>
  <w15:chartTrackingRefBased/>
  <w15:docId w15:val="{36A15D83-6BF5-42EE-BC7B-2825C8C8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9E9"/>
  </w:style>
  <w:style w:type="paragraph" w:styleId="Fuzeile">
    <w:name w:val="footer"/>
    <w:basedOn w:val="Standard"/>
    <w:link w:val="FuzeileZchn"/>
    <w:uiPriority w:val="99"/>
    <w:unhideWhenUsed/>
    <w:rsid w:val="00FE2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Eden</dc:creator>
  <cp:keywords/>
  <dc:description/>
  <cp:lastModifiedBy>Lea Eden</cp:lastModifiedBy>
  <cp:revision>2</cp:revision>
  <dcterms:created xsi:type="dcterms:W3CDTF">2021-02-11T19:16:00Z</dcterms:created>
  <dcterms:modified xsi:type="dcterms:W3CDTF">2021-02-11T19:35:00Z</dcterms:modified>
</cp:coreProperties>
</file>