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555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2268"/>
        <w:gridCol w:w="6379"/>
        <w:gridCol w:w="2126"/>
        <w:gridCol w:w="2233"/>
      </w:tblGrid>
      <w:tr w:rsidR="002E1410" w14:paraId="55A9B0D1" w14:textId="77777777" w:rsidTr="003C7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8638" w14:textId="77777777" w:rsidR="002E1410" w:rsidRPr="000042D3" w:rsidRDefault="002E1410" w:rsidP="003C759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042D3">
              <w:rPr>
                <w:rFonts w:ascii="Arial" w:hAnsi="Arial" w:cs="Arial"/>
                <w:b/>
                <w:bCs/>
              </w:rPr>
              <w:t>Zeit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F4E0" w14:textId="77777777" w:rsidR="002E1410" w:rsidRPr="000042D3" w:rsidRDefault="002E1410" w:rsidP="003C759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042D3">
              <w:rPr>
                <w:rFonts w:ascii="Arial" w:hAnsi="Arial" w:cs="Arial"/>
                <w:b/>
                <w:bCs/>
              </w:rPr>
              <w:t>Unterrichtsphase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09D1" w14:textId="77777777" w:rsidR="002E1410" w:rsidRPr="000042D3" w:rsidRDefault="002E1410" w:rsidP="003C759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042D3">
              <w:rPr>
                <w:rFonts w:ascii="Arial" w:hAnsi="Arial" w:cs="Arial"/>
                <w:b/>
                <w:bCs/>
              </w:rPr>
              <w:t>Unterrichtsschritte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8BF8" w14:textId="77777777" w:rsidR="002E1410" w:rsidRPr="000042D3" w:rsidRDefault="002E1410" w:rsidP="003C759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042D3">
              <w:rPr>
                <w:rFonts w:ascii="Arial" w:hAnsi="Arial" w:cs="Arial"/>
                <w:b/>
                <w:bCs/>
              </w:rPr>
              <w:t>Arbeits- Sozialform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5214" w14:textId="77777777" w:rsidR="002E1410" w:rsidRPr="000042D3" w:rsidRDefault="002E1410" w:rsidP="003C759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042D3">
              <w:rPr>
                <w:rFonts w:ascii="Arial" w:hAnsi="Arial" w:cs="Arial"/>
                <w:b/>
                <w:bCs/>
              </w:rPr>
              <w:t>Materialien</w:t>
            </w:r>
          </w:p>
        </w:tc>
      </w:tr>
      <w:tr w:rsidR="00D743F3" w14:paraId="335EEAAD" w14:textId="77777777" w:rsidTr="003C7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2A73" w14:textId="77777777" w:rsidR="00D743F3" w:rsidRDefault="00D743F3" w:rsidP="003C75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6686" w14:textId="77777777" w:rsidR="00D743F3" w:rsidRDefault="00D743F3" w:rsidP="003C75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Hinführungsphase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055" w14:textId="77777777" w:rsidR="00D743F3" w:rsidRDefault="00D743F3" w:rsidP="003C7597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LK begrüßt die SuS.</w:t>
            </w:r>
          </w:p>
          <w:p w14:paraId="5E8D4E2B" w14:textId="77777777" w:rsidR="00D743F3" w:rsidRDefault="00D743F3" w:rsidP="003C7597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LK gibt das akustische Signal für den Kinositz.</w:t>
            </w:r>
          </w:p>
          <w:p w14:paraId="6DFCBA09" w14:textId="6C797F0D" w:rsidR="00B521CA" w:rsidRDefault="00B521CA" w:rsidP="003C7597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LK informiert die SuS über den Ablauf der Stunde</w:t>
            </w:r>
            <w:r w:rsidR="00B07580">
              <w:rPr>
                <w:rFonts w:ascii="Arial" w:hAnsi="Arial" w:cs="Arial"/>
              </w:rPr>
              <w:t>.</w:t>
            </w:r>
          </w:p>
          <w:p w14:paraId="1379D320" w14:textId="77777777" w:rsidR="00D743F3" w:rsidRDefault="00D743F3" w:rsidP="003C7597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die Tafel wird die Aufgabe 341+527 geschrieben.</w:t>
            </w:r>
          </w:p>
          <w:p w14:paraId="43A51CCF" w14:textId="77777777" w:rsidR="00D743F3" w:rsidRDefault="00D743F3" w:rsidP="003C7597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Aufgabe wird schematisch von den SuS berechnet und durch die LK geleitet.</w:t>
            </w:r>
          </w:p>
          <w:p w14:paraId="304F1528" w14:textId="57643F9D" w:rsidR="00D743F3" w:rsidRDefault="00D743F3" w:rsidP="003C7597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Anschließend wird die Aufgabe </w:t>
            </w:r>
            <w:r w:rsidR="002B540F">
              <w:rPr>
                <w:rFonts w:ascii="Arial" w:hAnsi="Arial" w:cs="Arial"/>
              </w:rPr>
              <w:t>638</w:t>
            </w:r>
            <w:r>
              <w:rPr>
                <w:rFonts w:ascii="Arial" w:hAnsi="Arial" w:cs="Arial"/>
              </w:rPr>
              <w:t>+</w:t>
            </w:r>
            <w:r w:rsidR="002B540F">
              <w:rPr>
                <w:rFonts w:ascii="Arial" w:hAnsi="Arial" w:cs="Arial"/>
              </w:rPr>
              <w:t>265</w:t>
            </w:r>
            <w:r>
              <w:rPr>
                <w:rFonts w:ascii="Arial" w:hAnsi="Arial" w:cs="Arial"/>
              </w:rPr>
              <w:t xml:space="preserve"> an die Tafel gebracht.</w:t>
            </w:r>
          </w:p>
          <w:p w14:paraId="4333FEFD" w14:textId="44F3F8E5" w:rsidR="00D743F3" w:rsidRDefault="00D743F3" w:rsidP="003C7597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der Übertrag gebraucht wird, </w:t>
            </w:r>
            <w:r w:rsidR="003F4545">
              <w:rPr>
                <w:rFonts w:ascii="Arial" w:hAnsi="Arial" w:cs="Arial"/>
              </w:rPr>
              <w:t xml:space="preserve">lässt die LK </w:t>
            </w:r>
            <w:r w:rsidR="00DD26A2">
              <w:rPr>
                <w:rFonts w:ascii="Arial" w:hAnsi="Arial" w:cs="Arial"/>
              </w:rPr>
              <w:t>die SuS über die Problemstelle diskutieren und Lösungswege vorstellen.</w:t>
            </w:r>
          </w:p>
          <w:p w14:paraId="655730DF" w14:textId="3338C891" w:rsidR="002B540F" w:rsidRDefault="002B540F" w:rsidP="003C7597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Vokabel </w:t>
            </w:r>
            <w:r w:rsidRPr="002B540F">
              <w:rPr>
                <w:rFonts w:ascii="Arial" w:hAnsi="Arial" w:cs="Arial"/>
                <w:i/>
                <w:iCs/>
              </w:rPr>
              <w:t>Übertrag</w:t>
            </w:r>
            <w:r>
              <w:rPr>
                <w:rFonts w:ascii="Arial" w:hAnsi="Arial" w:cs="Arial"/>
              </w:rPr>
              <w:t xml:space="preserve"> wird erläutert und von den SuS wiedergegeben.</w:t>
            </w:r>
          </w:p>
          <w:p w14:paraId="64EB5ED8" w14:textId="2C37A9D0" w:rsidR="00B07580" w:rsidRDefault="00B07580" w:rsidP="003C7597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LK erklärt den SuS die Wichtigkeit des Stundenthemas</w:t>
            </w:r>
            <w:r w:rsidR="0066036D">
              <w:rPr>
                <w:rFonts w:ascii="Arial" w:hAnsi="Arial" w:cs="Arial"/>
              </w:rPr>
              <w:t xml:space="preserve"> </w:t>
            </w:r>
            <w:r w:rsidR="002B540F">
              <w:rPr>
                <w:rFonts w:ascii="Arial" w:hAnsi="Arial" w:cs="Arial"/>
              </w:rPr>
              <w:t>in</w:t>
            </w:r>
            <w:r w:rsidR="0066036D">
              <w:rPr>
                <w:rFonts w:ascii="Arial" w:hAnsi="Arial" w:cs="Arial"/>
              </w:rPr>
              <w:t xml:space="preserve"> Bezug auf bekannte Alltagssituationen.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70F7" w14:textId="77777777" w:rsidR="00D743F3" w:rsidRDefault="00D743F3" w:rsidP="003C75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Kinositz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8E2B" w14:textId="20CDCF39" w:rsidR="00D743F3" w:rsidRDefault="00D743F3" w:rsidP="003C759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1410" w14:paraId="09D42BA2" w14:textId="77777777" w:rsidTr="003C7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CDA1" w14:textId="77777777" w:rsidR="002E1410" w:rsidRDefault="00D743F3" w:rsidP="003C75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9113" w14:textId="77777777" w:rsidR="002E1410" w:rsidRDefault="002E1410" w:rsidP="003C75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Erarbeitungsphase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5BD8" w14:textId="3060F6DB" w:rsidR="002E1410" w:rsidRDefault="002E1410" w:rsidP="003C7597">
            <w:pPr>
              <w:spacing w:line="240" w:lineRule="auto"/>
              <w:rPr>
                <w:rFonts w:ascii="Arial" w:hAnsi="Arial" w:cs="Arial"/>
              </w:rPr>
            </w:pPr>
            <w:r w:rsidRPr="00B521CA">
              <w:rPr>
                <w:rFonts w:ascii="Arial" w:hAnsi="Arial" w:cs="Arial"/>
                <w:b/>
                <w:bCs/>
              </w:rPr>
              <w:t>Arbeitsauftrag</w:t>
            </w:r>
            <w:r>
              <w:rPr>
                <w:rFonts w:ascii="Arial" w:hAnsi="Arial" w:cs="Arial"/>
              </w:rPr>
              <w:t>: Jede Gruppe erhält eine Aufgabe, ein Plakat, sowie Tablets und Kopfhörer für jedes Kind. Die Gruppen sollen nun die Aufgabe</w:t>
            </w:r>
            <w:r w:rsidR="00D743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lösen und den Rechenweg auf dem Plakat festhalten. Dabei sollen </w:t>
            </w:r>
            <w:r w:rsidR="00D743F3">
              <w:rPr>
                <w:rFonts w:ascii="Arial" w:hAnsi="Arial" w:cs="Arial"/>
              </w:rPr>
              <w:t>Nebenrechnungen auf dem vorgesehenen Platz auf dem Plakat notiert werden. Anschließend sollen einzelne Gruppen ihre Lösung präsentieren.</w:t>
            </w:r>
            <w:r w:rsidR="002277A7">
              <w:rPr>
                <w:rFonts w:ascii="Arial" w:hAnsi="Arial" w:cs="Arial"/>
              </w:rPr>
              <w:t xml:space="preserve"> Der Übertrag wird farblich markiert.</w:t>
            </w:r>
          </w:p>
          <w:p w14:paraId="12EAF253" w14:textId="410846E8" w:rsidR="000F7D74" w:rsidRDefault="000F7D74" w:rsidP="003C75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</w:t>
            </w:r>
            <w:r w:rsidR="0017149C">
              <w:rPr>
                <w:rFonts w:ascii="Arial" w:hAnsi="Arial" w:cs="Arial"/>
              </w:rPr>
              <w:t>Unterstützung</w:t>
            </w:r>
            <w:r>
              <w:rPr>
                <w:rFonts w:ascii="Arial" w:hAnsi="Arial" w:cs="Arial"/>
              </w:rPr>
              <w:t xml:space="preserve"> liegt das Tablet mit dem Erklärvideo bereit</w:t>
            </w:r>
            <w:r w:rsidR="0017149C">
              <w:rPr>
                <w:rFonts w:ascii="Arial" w:hAnsi="Arial" w:cs="Arial"/>
              </w:rPr>
              <w:t>.</w:t>
            </w:r>
          </w:p>
          <w:p w14:paraId="6688546B" w14:textId="77777777" w:rsidR="00D743F3" w:rsidRDefault="00D743F3" w:rsidP="003C75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Während der Gruppenarbeit geht die LK in der Klasse herum und klärt ggfs. Fragen.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7CBE" w14:textId="378A37AC" w:rsidR="002E1410" w:rsidRDefault="0098054B" w:rsidP="003C75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Gruppenarbeit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3FC5" w14:textId="77777777" w:rsidR="002E1410" w:rsidRDefault="00B521CA" w:rsidP="003C75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 mit Erklärvideo</w:t>
            </w:r>
          </w:p>
        </w:tc>
      </w:tr>
      <w:tr w:rsidR="002E1410" w14:paraId="50F43912" w14:textId="77777777" w:rsidTr="003C759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88C5" w14:textId="77777777" w:rsidR="002E1410" w:rsidRDefault="00D743F3" w:rsidP="003C75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10min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9C4" w14:textId="77777777" w:rsidR="002E1410" w:rsidRDefault="002E1410" w:rsidP="003C75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Sicherungsphase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89FE" w14:textId="77777777" w:rsidR="002E1410" w:rsidRDefault="00D743F3" w:rsidP="003C75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Ausgewählte Gruppen stellen ihre Ergebnisse vor. Es werden die Überträge im Klassenverbund kontrolliert und besprochen.</w:t>
            </w:r>
          </w:p>
          <w:p w14:paraId="6F569D6D" w14:textId="77777777" w:rsidR="00B521CA" w:rsidRDefault="00B521CA" w:rsidP="003C759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B521CA">
              <w:rPr>
                <w:rFonts w:ascii="Arial" w:hAnsi="Arial" w:cs="Arial"/>
                <w:b/>
                <w:bCs/>
              </w:rPr>
              <w:t>DiD</w:t>
            </w:r>
            <w:proofErr w:type="spellEnd"/>
            <w:r w:rsidRPr="00B521CA">
              <w:rPr>
                <w:rFonts w:ascii="Arial" w:hAnsi="Arial" w:cs="Arial"/>
                <w:b/>
                <w:bCs/>
              </w:rPr>
              <w:t>. Reserve</w:t>
            </w:r>
            <w:r>
              <w:rPr>
                <w:rFonts w:ascii="Arial" w:hAnsi="Arial" w:cs="Arial"/>
              </w:rPr>
              <w:t>: Auf der Dokumentenkamera wird eine Aufgabe mit fehlerhaftem Übertrag gezeigt, welche diskutiert und verbessert wird.</w:t>
            </w:r>
          </w:p>
          <w:p w14:paraId="68E25BBA" w14:textId="77777777" w:rsidR="00B521CA" w:rsidRDefault="00B521CA" w:rsidP="003C75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LK beendet die Stunde.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D599" w14:textId="77777777" w:rsidR="002E1410" w:rsidRDefault="00B521CA" w:rsidP="003C75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Plenum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F0E" w14:textId="77777777" w:rsidR="002E1410" w:rsidRDefault="00B521CA" w:rsidP="003C75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Dokumentenkamera</w:t>
            </w:r>
          </w:p>
        </w:tc>
      </w:tr>
    </w:tbl>
    <w:p w14:paraId="443E5156" w14:textId="2B5AD3BC" w:rsidR="002E1410" w:rsidRPr="00945CA6" w:rsidRDefault="00945CA6" w:rsidP="00945CA6">
      <w:pPr>
        <w:pStyle w:val="berschrift1"/>
        <w:rPr>
          <w:rFonts w:ascii="Arial" w:hAnsi="Arial" w:cs="Arial"/>
          <w:color w:val="auto"/>
        </w:rPr>
      </w:pPr>
      <w:r w:rsidRPr="00945CA6">
        <w:rPr>
          <w:rFonts w:ascii="Arial" w:hAnsi="Arial" w:cs="Arial"/>
          <w:color w:val="auto"/>
        </w:rPr>
        <w:t>Verlaufsplan</w:t>
      </w:r>
    </w:p>
    <w:sectPr w:rsidR="002E1410" w:rsidRPr="00945CA6" w:rsidSect="002E1410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DAA0" w14:textId="77777777" w:rsidR="00975AFA" w:rsidRDefault="00975AFA" w:rsidP="003C7597">
      <w:pPr>
        <w:spacing w:after="0" w:line="240" w:lineRule="auto"/>
      </w:pPr>
      <w:r>
        <w:separator/>
      </w:r>
    </w:p>
  </w:endnote>
  <w:endnote w:type="continuationSeparator" w:id="0">
    <w:p w14:paraId="13BC4D26" w14:textId="77777777" w:rsidR="00975AFA" w:rsidRDefault="00975AFA" w:rsidP="003C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788E" w14:textId="73819783" w:rsidR="009D265B" w:rsidRDefault="009D265B">
    <w:pPr>
      <w:pStyle w:val="Fuzeile"/>
      <w:jc w:val="right"/>
    </w:pPr>
  </w:p>
  <w:p w14:paraId="029228A3" w14:textId="77777777" w:rsidR="00945CA6" w:rsidRDefault="00945C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36CF5" w14:textId="77777777" w:rsidR="00975AFA" w:rsidRDefault="00975AFA" w:rsidP="003C7597">
      <w:pPr>
        <w:spacing w:after="0" w:line="240" w:lineRule="auto"/>
      </w:pPr>
      <w:r>
        <w:separator/>
      </w:r>
    </w:p>
  </w:footnote>
  <w:footnote w:type="continuationSeparator" w:id="0">
    <w:p w14:paraId="27DC22B4" w14:textId="77777777" w:rsidR="00975AFA" w:rsidRDefault="00975AFA" w:rsidP="003C7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10"/>
    <w:rsid w:val="000042D3"/>
    <w:rsid w:val="000F7D74"/>
    <w:rsid w:val="0017149C"/>
    <w:rsid w:val="00187760"/>
    <w:rsid w:val="002277A7"/>
    <w:rsid w:val="002B540F"/>
    <w:rsid w:val="002E1410"/>
    <w:rsid w:val="003C7597"/>
    <w:rsid w:val="003F4545"/>
    <w:rsid w:val="0066036D"/>
    <w:rsid w:val="006943C4"/>
    <w:rsid w:val="00945CA6"/>
    <w:rsid w:val="00975AFA"/>
    <w:rsid w:val="00975F21"/>
    <w:rsid w:val="0098054B"/>
    <w:rsid w:val="009D265B"/>
    <w:rsid w:val="00B07580"/>
    <w:rsid w:val="00B521CA"/>
    <w:rsid w:val="00BC3257"/>
    <w:rsid w:val="00C51705"/>
    <w:rsid w:val="00D743F3"/>
    <w:rsid w:val="00D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66A2"/>
  <w15:chartTrackingRefBased/>
  <w15:docId w15:val="{27A9E39A-D3EB-4267-983F-DF0186A5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410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45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14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7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597"/>
  </w:style>
  <w:style w:type="paragraph" w:styleId="Fuzeile">
    <w:name w:val="footer"/>
    <w:basedOn w:val="Standard"/>
    <w:link w:val="FuzeileZchn"/>
    <w:uiPriority w:val="99"/>
    <w:unhideWhenUsed/>
    <w:rsid w:val="003C7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597"/>
  </w:style>
  <w:style w:type="character" w:customStyle="1" w:styleId="berschrift1Zchn">
    <w:name w:val="Überschrift 1 Zchn"/>
    <w:basedOn w:val="Absatz-Standardschriftart"/>
    <w:link w:val="berschrift1"/>
    <w:uiPriority w:val="9"/>
    <w:rsid w:val="00945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dunkel</dc:creator>
  <cp:keywords/>
  <dc:description/>
  <cp:lastModifiedBy>phillip dunkel</cp:lastModifiedBy>
  <cp:revision>2</cp:revision>
  <dcterms:created xsi:type="dcterms:W3CDTF">2021-01-13T11:02:00Z</dcterms:created>
  <dcterms:modified xsi:type="dcterms:W3CDTF">2021-01-13T11:02:00Z</dcterms:modified>
</cp:coreProperties>
</file>